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 Black" w:cs="Arial Black" w:hAnsi="Arial Black" w:eastAsia="Arial Black"/>
          <w:sz w:val="36"/>
          <w:szCs w:val="36"/>
        </w:rPr>
      </w:pPr>
      <w:r>
        <w:rPr>
          <w:rFonts w:ascii="Arial Black" w:hAnsi="Arial Black"/>
          <w:sz w:val="36"/>
          <w:szCs w:val="36"/>
          <w:rtl w:val="0"/>
          <w:lang w:val="en-US"/>
        </w:rPr>
        <w:t>Humberside Wargames Society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Booking-in form for Recon 201</w:t>
      </w:r>
      <w:r>
        <w:rPr>
          <w:rFonts w:ascii="Arial" w:hAnsi="Arial"/>
          <w:sz w:val="28"/>
          <w:szCs w:val="28"/>
          <w:rtl w:val="0"/>
          <w:lang w:val="en-US"/>
        </w:rPr>
        <w:t>9</w:t>
      </w:r>
      <w:r>
        <w:rPr>
          <w:rFonts w:ascii="Arial" w:hAnsi="Arial"/>
          <w:sz w:val="28"/>
          <w:szCs w:val="28"/>
          <w:rtl w:val="0"/>
          <w:lang w:val="en-US"/>
        </w:rPr>
        <w:t xml:space="preserve"> @ Pudsey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Saturday </w:t>
      </w:r>
      <w:r>
        <w:rPr>
          <w:rFonts w:ascii="Arial" w:hAnsi="Arial"/>
          <w:sz w:val="28"/>
          <w:szCs w:val="28"/>
          <w:rtl w:val="0"/>
          <w:lang w:val="en-US"/>
        </w:rPr>
        <w:t>7th</w:t>
      </w:r>
      <w:r>
        <w:rPr>
          <w:rFonts w:ascii="Arial" w:hAnsi="Arial"/>
          <w:sz w:val="28"/>
          <w:szCs w:val="28"/>
          <w:rtl w:val="0"/>
          <w:lang w:val="en-US"/>
        </w:rPr>
        <w:t xml:space="preserve"> December 201</w:t>
      </w:r>
      <w:r>
        <w:rPr>
          <w:rFonts w:ascii="Arial" w:hAnsi="Arial"/>
          <w:sz w:val="28"/>
          <w:szCs w:val="28"/>
          <w:rtl w:val="0"/>
          <w:lang w:val="en-US"/>
        </w:rPr>
        <w:t>9</w:t>
      </w:r>
    </w:p>
    <w:p>
      <w:pPr>
        <w:pStyle w:val="Body A"/>
        <w:jc w:val="center"/>
        <w:rPr>
          <w:rFonts w:ascii="Arial" w:cs="Arial" w:hAnsi="Arial" w:eastAsia="Arial"/>
          <w:sz w:val="28"/>
          <w:szCs w:val="28"/>
        </w:rPr>
      </w:pPr>
    </w:p>
    <w:tbl>
      <w:tblPr>
        <w:tblW w:w="96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98"/>
        <w:gridCol w:w="3933"/>
        <w:gridCol w:w="257"/>
        <w:gridCol w:w="1783"/>
        <w:gridCol w:w="2749"/>
      </w:tblGrid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898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ree Form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Name: </w:t>
            </w:r>
          </w:p>
        </w:tc>
        <w:tc>
          <w:tcPr>
            <w:tcW w:type="dxa" w:w="3932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000000" w:sz="4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7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83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ree Form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Mobile Tel.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No.:</w:t>
            </w:r>
          </w:p>
        </w:tc>
        <w:tc>
          <w:tcPr>
            <w:tcW w:type="dxa" w:w="2748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000000" w:sz="6" w:space="0" w:shadow="0" w:frame="0"/>
              <w:right w:val="single" w:color="fe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9620"/>
            <w:gridSpan w:val="5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feffff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4831"/>
            <w:gridSpan w:val="2"/>
            <w:tcBorders>
              <w:top w:val="single" w:color="feffff" w:sz="8" w:space="0" w:shadow="0" w:frame="0"/>
              <w:left w:val="single" w:color="feffff" w:sz="8" w:space="0" w:shadow="0" w:frame="0"/>
              <w:bottom w:val="single" w:color="fefff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 TB 2"/>
              <w:jc w:val="right"/>
              <w:rPr>
                <w:rFonts w:ascii="Arial" w:cs="Arial" w:hAnsi="Arial" w:eastAsia="Arial"/>
              </w:rPr>
            </w:pPr>
            <w:r>
              <w:rPr>
                <w:rFonts w:ascii="Helvetica" w:cs="Helvetica" w:hAnsi="Helvetica" w:eastAsia="Helvetica"/>
                <w:lang w:val="en-US"/>
              </w:rPr>
              <w:tab/>
            </w:r>
            <w:r>
              <w:rPr>
                <w:rFonts w:ascii="Arial" w:hAnsi="Arial"/>
                <w:rtl w:val="0"/>
                <w:lang w:val="en-US"/>
              </w:rPr>
              <w:t>HWS Booking in Number</w:t>
            </w:r>
            <w:r>
              <w:rPr>
                <w:rFonts w:ascii="Arial" w:hAnsi="Arial"/>
                <w:color w:val="ffffff"/>
                <w:u w:color="ffffff"/>
                <w:rtl w:val="0"/>
                <w:lang w:val="en-US"/>
              </w:rPr>
              <w:t>o</w:t>
            </w:r>
          </w:p>
          <w:p>
            <w:pPr>
              <w:pStyle w:val="Default TB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(for HWS use only)</w:t>
            </w:r>
            <w:r>
              <w:rPr>
                <w:rFonts w:ascii="Arial" w:hAnsi="Arial"/>
                <w:color w:val="ffffff"/>
                <w:sz w:val="16"/>
                <w:szCs w:val="16"/>
                <w:u w:color="ffffff"/>
                <w:rtl w:val="0"/>
                <w:lang w:val="en-US"/>
              </w:rPr>
              <w:t>o</w:t>
            </w:r>
          </w:p>
        </w:tc>
        <w:tc>
          <w:tcPr>
            <w:tcW w:type="dxa" w:w="4788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Free Form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Free Form"/>
        <w:jc w:val="center"/>
        <w:rPr>
          <w:rFonts w:ascii="Arial" w:cs="Arial" w:hAnsi="Arial" w:eastAsia="Arial"/>
          <w:sz w:val="24"/>
          <w:szCs w:val="24"/>
        </w:rPr>
      </w:pPr>
    </w:p>
    <w:tbl>
      <w:tblPr>
        <w:tblW w:w="95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915"/>
        <w:gridCol w:w="956"/>
        <w:gridCol w:w="4856"/>
        <w:gridCol w:w="936"/>
        <w:gridCol w:w="917"/>
      </w:tblGrid>
      <w:tr>
        <w:tblPrEx>
          <w:shd w:val="clear" w:color="auto" w:fill="ceddeb"/>
        </w:tblPrEx>
        <w:trPr>
          <w:trHeight w:val="48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 TB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Your Item Code</w:t>
            </w:r>
          </w:p>
          <w:p>
            <w:pPr>
              <w:pStyle w:val="Default T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(if applicable)</w:t>
            </w:r>
          </w:p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No of Items</w:t>
            </w:r>
          </w:p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Name/Description of Item(s)</w:t>
            </w:r>
          </w:p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Asking Price</w:t>
            </w:r>
          </w:p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Item(s) Sold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9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20" w:hRule="atLeast"/>
        </w:trPr>
        <w:tc>
          <w:tcPr>
            <w:tcW w:type="dxa" w:w="9580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 TB 3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en-US"/>
              </w:rPr>
              <w:t xml:space="preserve">Please note that goods left on the Bring and Buy are left at the Owners Risk. </w:t>
            </w:r>
          </w:p>
          <w:p>
            <w:pPr>
              <w:pStyle w:val="Default TB 3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Humberside Wargames Society accepts no responsibility for items that are Lost, Stolen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ascii="Arial" w:hAnsi="Arial"/>
                <w:rtl w:val="0"/>
                <w:lang w:val="en-US"/>
              </w:rPr>
              <w:t>or Damaged.</w:t>
            </w:r>
          </w:p>
          <w:p>
            <w:pPr>
              <w:pStyle w:val="Default TB 3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10% is charged on the value of all sales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t</w:t>
            </w:r>
            <w:r>
              <w:rPr>
                <w:rtl w:val="0"/>
                <w:lang w:val="en-US"/>
              </w:rPr>
              <w:t>he remaining 90% will be paid out to the seller on redemption of items.  No charge is made for unsold items.</w:t>
            </w:r>
          </w:p>
        </w:tc>
      </w:tr>
    </w:tbl>
    <w:p>
      <w:pPr>
        <w:pStyle w:val="Free Form"/>
        <w:widowControl w:val="0"/>
        <w:jc w:val="center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573" w:right="1140" w:bottom="573" w:left="1140" w:header="293" w:footer="29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 TB 2">
    <w:name w:val="Default TB 2"/>
    <w:next w:val="Default TB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 TB">
    <w:name w:val="Default TB"/>
    <w:next w:val="Default T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 TB 3">
    <w:name w:val="Default TB 3"/>
    <w:next w:val="Default TB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